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A3D85" w14:textId="6BF85705" w:rsidR="00A82E38" w:rsidRPr="00A82E38" w:rsidRDefault="00A82E38" w:rsidP="00A82E38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A82E38">
        <w:rPr>
          <w:b/>
          <w:bCs/>
        </w:rPr>
        <w:t>Противодействие терроризму</w:t>
      </w:r>
      <w:r>
        <w:rPr>
          <w:b/>
          <w:bCs/>
        </w:rPr>
        <w:t xml:space="preserve"> </w:t>
      </w:r>
    </w:p>
    <w:p w14:paraId="3546B943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м</w:t>
      </w:r>
    </w:p>
    <w:p w14:paraId="753DFDAE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«Горячая линия» для оперативного реагирования на обращения иностранных граждан по вопросам противодействия экстремизму, разжигания межнациональной и межконфессиональной розни</w:t>
      </w:r>
    </w:p>
    <w:p w14:paraId="6639E658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8-8722-68-16-64</w:t>
      </w:r>
    </w:p>
    <w:p w14:paraId="5646B661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rPr>
          <w:b/>
          <w:bCs/>
        </w:rPr>
        <w:t>Горячая линия МВД России</w:t>
      </w:r>
    </w:p>
    <w:p w14:paraId="71CF7D1A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8-8722-98-43-45</w:t>
      </w:r>
    </w:p>
    <w:p w14:paraId="3FFF54CB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8-8722-99-41-09</w:t>
      </w:r>
    </w:p>
    <w:p w14:paraId="4164BD72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  *</w:t>
      </w:r>
      <w:r w:rsidRPr="00A82E38">
        <w:rPr>
          <w:i/>
          <w:iCs/>
        </w:rPr>
        <w:t>Горячая линия МВД по Республике Дагестан служит для обращения по вопросам противодействия экстремизму, разжигания межнациональной и межконфессиональной розни.</w:t>
      </w:r>
    </w:p>
    <w:p w14:paraId="50C4A61D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367012, г. Махачкала, пр-т Р. Гамзатова, д. 7.</w:t>
      </w:r>
    </w:p>
    <w:p w14:paraId="23258F5D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rPr>
          <w:b/>
          <w:bCs/>
        </w:rPr>
        <w:t>Телефон доверия ФСБ России</w:t>
      </w:r>
    </w:p>
    <w:p w14:paraId="72F99AAE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8-495-224-22-22 </w:t>
      </w:r>
    </w:p>
    <w:p w14:paraId="6CAFF261" w14:textId="77777777" w:rsidR="00A82E38" w:rsidRPr="00A82E38" w:rsidRDefault="003B7E42" w:rsidP="00A82E38">
      <w:pPr>
        <w:spacing w:after="0"/>
        <w:ind w:firstLine="709"/>
        <w:jc w:val="both"/>
      </w:pPr>
      <w:hyperlink r:id="rId5" w:tgtFrame="_blank" w:history="1">
        <w:r w:rsidR="00A82E38" w:rsidRPr="00A82E38">
          <w:rPr>
            <w:rStyle w:val="ac"/>
          </w:rPr>
          <w:t>Телефон доверия ФСБ России</w:t>
        </w:r>
      </w:hyperlink>
      <w:r w:rsidR="00A82E38" w:rsidRPr="00A82E38">
        <w:t> является средством прямой связи граждан с органами федеральной службы безопасности, используемым для сообщения информации (в том числе анонимно):</w:t>
      </w:r>
    </w:p>
    <w:p w14:paraId="34F2661B" w14:textId="77777777" w:rsidR="00A82E38" w:rsidRPr="00A82E38" w:rsidRDefault="00A82E38" w:rsidP="00A82E38">
      <w:pPr>
        <w:numPr>
          <w:ilvl w:val="0"/>
          <w:numId w:val="1"/>
        </w:numPr>
        <w:spacing w:after="0"/>
        <w:jc w:val="both"/>
      </w:pPr>
      <w:r w:rsidRPr="00A82E38">
        <w:t>о подготавливаемых, совершаемых или совершенных противоправных деяниях, дознание и предварительное следствие по которым отнесены законодательством Российской Федерации к ведению органов федеральной службы, о лицах, их подготавливающих, совершающих или совершивших;</w:t>
      </w:r>
    </w:p>
    <w:p w14:paraId="5243DED1" w14:textId="77777777" w:rsidR="00A82E38" w:rsidRPr="00A82E38" w:rsidRDefault="00A82E38" w:rsidP="00A82E38">
      <w:pPr>
        <w:numPr>
          <w:ilvl w:val="0"/>
          <w:numId w:val="1"/>
        </w:numPr>
        <w:spacing w:after="0"/>
        <w:jc w:val="both"/>
      </w:pPr>
      <w:r w:rsidRPr="00A82E38">
        <w:t>о событиях или действиях, создающих угрозу национальной безопасности, а также по другим вопросам, рассмотрение которых отнесено к компетенции органов федеральной службы безопасности.</w:t>
      </w:r>
    </w:p>
    <w:p w14:paraId="10C7DCEF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Для ФСБ России важна любая информация, которая поможет выявить и пресечь деятельность иностранных спецслужб, предотвратить террористические акты, выявить преступления коррупционной направленности, обеспечить безопасность государства и его граждан.</w:t>
      </w:r>
    </w:p>
    <w:p w14:paraId="5E736A9B" w14:textId="77777777" w:rsidR="00A82E38" w:rsidRPr="00A82E38" w:rsidRDefault="00A82E38" w:rsidP="00A82E38">
      <w:pPr>
        <w:numPr>
          <w:ilvl w:val="0"/>
          <w:numId w:val="2"/>
        </w:numPr>
        <w:spacing w:after="0"/>
        <w:jc w:val="both"/>
      </w:pPr>
      <w:r w:rsidRPr="00A82E38">
        <w:t>для междугородних и международных звонков 8-495-224-22-22</w:t>
      </w:r>
    </w:p>
    <w:p w14:paraId="0CCD957A" w14:textId="77777777" w:rsidR="00A82E38" w:rsidRPr="00A82E38" w:rsidRDefault="00A82E38" w:rsidP="00A82E38">
      <w:pPr>
        <w:numPr>
          <w:ilvl w:val="0"/>
          <w:numId w:val="2"/>
        </w:numPr>
        <w:spacing w:after="0"/>
        <w:jc w:val="both"/>
      </w:pPr>
      <w:r w:rsidRPr="00A82E38">
        <w:t>для СМС сообщений 8-916-240-24-84</w:t>
      </w:r>
    </w:p>
    <w:p w14:paraId="45EC22A4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367000, г. Махачкала, проспект Расула Гамзатова, д.7</w:t>
      </w:r>
    </w:p>
    <w:p w14:paraId="0EF9C5B2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rPr>
          <w:b/>
          <w:bCs/>
        </w:rPr>
        <w:t>Обращение в Прокуратуру</w:t>
      </w:r>
    </w:p>
    <w:p w14:paraId="1F220885" w14:textId="77777777" w:rsidR="00A82E38" w:rsidRPr="00A82E38" w:rsidRDefault="003B7E42" w:rsidP="00A82E38">
      <w:pPr>
        <w:spacing w:after="0"/>
        <w:ind w:firstLine="709"/>
        <w:jc w:val="both"/>
      </w:pPr>
      <w:hyperlink r:id="rId6" w:tgtFrame="_blank" w:history="1">
        <w:r w:rsidR="00A82E38" w:rsidRPr="00A82E38">
          <w:rPr>
            <w:rStyle w:val="ac"/>
          </w:rPr>
          <w:t>Форма обращения в Прокуратуру о материалах имеющих признаки экстремизма </w:t>
        </w:r>
      </w:hyperlink>
    </w:p>
    <w:p w14:paraId="77AD9B66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Дежурный прокурор: 8-8722-679524 | тел: 8-928-514-05-00</w:t>
      </w:r>
    </w:p>
    <w:p w14:paraId="5A2F8406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Телефон доверия: 8-8722-62-84-24 | тел: для справок по вопросам рассмотрения жалоб и обращений: 8-8722-62-84-01</w:t>
      </w:r>
    </w:p>
    <w:p w14:paraId="6BE8D0A4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367003, г. Махачкала, ул. М.Ярагского,84</w:t>
      </w:r>
    </w:p>
    <w:p w14:paraId="5D990416" w14:textId="77777777" w:rsidR="00A82E38" w:rsidRPr="00A82E38" w:rsidRDefault="003B7E42" w:rsidP="00A82E38">
      <w:pPr>
        <w:spacing w:after="0"/>
        <w:ind w:firstLine="709"/>
        <w:jc w:val="both"/>
      </w:pPr>
      <w:hyperlink r:id="rId7" w:tgtFrame="_blank" w:history="1">
        <w:r w:rsidR="00A82E38" w:rsidRPr="00A82E38">
          <w:rPr>
            <w:rStyle w:val="ac"/>
          </w:rPr>
          <w:t>Серия видеороликов антитеррористической направленности</w:t>
        </w:r>
      </w:hyperlink>
    </w:p>
    <w:p w14:paraId="523E9808" w14:textId="77777777" w:rsidR="00A82E38" w:rsidRPr="00A82E38" w:rsidRDefault="003B7E42" w:rsidP="00A82E38">
      <w:pPr>
        <w:spacing w:after="0"/>
        <w:ind w:firstLine="709"/>
        <w:jc w:val="both"/>
      </w:pPr>
      <w:hyperlink r:id="rId8" w:tgtFrame="_blank" w:history="1">
        <w:r w:rsidR="00A82E38" w:rsidRPr="00A82E38">
          <w:rPr>
            <w:rStyle w:val="ac"/>
          </w:rPr>
          <w:t>Вместе против террора  </w:t>
        </w:r>
      </w:hyperlink>
    </w:p>
    <w:p w14:paraId="465B5528" w14:textId="77777777" w:rsidR="00A82E38" w:rsidRPr="00A82E38" w:rsidRDefault="00A82E38" w:rsidP="00A82E38">
      <w:pPr>
        <w:spacing w:after="0"/>
        <w:ind w:firstLine="709"/>
        <w:jc w:val="both"/>
        <w:rPr>
          <w:b/>
          <w:bCs/>
        </w:rPr>
      </w:pPr>
      <w:r w:rsidRPr="00A82E38">
        <w:rPr>
          <w:b/>
          <w:bCs/>
        </w:rPr>
        <w:t>Полезные ссылки:</w:t>
      </w:r>
    </w:p>
    <w:p w14:paraId="38DEA8BD" w14:textId="77777777" w:rsidR="00A82E38" w:rsidRPr="00A82E38" w:rsidRDefault="003B7E42" w:rsidP="00A82E38">
      <w:pPr>
        <w:spacing w:after="0"/>
        <w:ind w:firstLine="709"/>
        <w:jc w:val="both"/>
      </w:pPr>
      <w:hyperlink r:id="rId9" w:tgtFrame="_blank" w:history="1">
        <w:r w:rsidR="00A82E38" w:rsidRPr="00A82E38">
          <w:rPr>
            <w:rStyle w:val="ac"/>
          </w:rPr>
          <w:t>Официальный сайт Национального антитеррористического комитета</w:t>
        </w:r>
      </w:hyperlink>
    </w:p>
    <w:p w14:paraId="50FC1FE5" w14:textId="77777777" w:rsidR="00A82E38" w:rsidRPr="00A82E38" w:rsidRDefault="003B7E42" w:rsidP="00A82E38">
      <w:pPr>
        <w:spacing w:after="0"/>
        <w:ind w:firstLine="709"/>
        <w:jc w:val="both"/>
      </w:pPr>
      <w:hyperlink r:id="rId10" w:tgtFrame="_blank" w:history="1">
        <w:r w:rsidR="00A82E38" w:rsidRPr="00A82E38">
          <w:rPr>
            <w:rStyle w:val="ac"/>
          </w:rPr>
          <w:t>Официальный сайт Федеральной службы безопасности РФ</w:t>
        </w:r>
      </w:hyperlink>
    </w:p>
    <w:p w14:paraId="736067BC" w14:textId="77777777" w:rsidR="00A82E38" w:rsidRPr="00A82E38" w:rsidRDefault="003B7E42" w:rsidP="00A82E38">
      <w:pPr>
        <w:spacing w:after="0"/>
        <w:ind w:firstLine="709"/>
        <w:jc w:val="both"/>
      </w:pPr>
      <w:hyperlink r:id="rId11" w:tgtFrame="_blank" w:history="1">
        <w:r w:rsidR="00A82E38" w:rsidRPr="00A82E38">
          <w:rPr>
            <w:rStyle w:val="ac"/>
          </w:rPr>
          <w:t>Официальный сайт Министерства внутренних дел РФ</w:t>
        </w:r>
      </w:hyperlink>
    </w:p>
    <w:p w14:paraId="54788571" w14:textId="77777777" w:rsidR="00A82E38" w:rsidRPr="00A82E38" w:rsidRDefault="003B7E42" w:rsidP="00A82E38">
      <w:pPr>
        <w:spacing w:after="0"/>
        <w:ind w:firstLine="709"/>
        <w:jc w:val="both"/>
      </w:pPr>
      <w:hyperlink r:id="rId12" w:tgtFrame="_blank" w:history="1">
        <w:r w:rsidR="00A82E38" w:rsidRPr="00A82E38">
          <w:rPr>
            <w:rStyle w:val="ac"/>
          </w:rPr>
          <w:t>Официальный сайт МЧС РФ</w:t>
        </w:r>
      </w:hyperlink>
    </w:p>
    <w:p w14:paraId="2EA41A7E" w14:textId="77777777" w:rsidR="00A82E38" w:rsidRPr="00A82E38" w:rsidRDefault="003B7E42" w:rsidP="00A82E38">
      <w:pPr>
        <w:spacing w:after="0"/>
        <w:ind w:firstLine="709"/>
        <w:jc w:val="both"/>
      </w:pPr>
      <w:hyperlink r:id="rId13" w:tgtFrame="_blank" w:history="1">
        <w:r w:rsidR="00A82E38" w:rsidRPr="00A82E38">
          <w:rPr>
            <w:rStyle w:val="ac"/>
          </w:rPr>
          <w:t>Антитеррористическая комиссия в Республике Дагестан</w:t>
        </w:r>
      </w:hyperlink>
    </w:p>
    <w:p w14:paraId="68991077" w14:textId="77777777" w:rsidR="00A82E38" w:rsidRPr="00A82E38" w:rsidRDefault="003B7E42" w:rsidP="00A82E38">
      <w:pPr>
        <w:spacing w:after="0"/>
        <w:ind w:firstLine="709"/>
        <w:jc w:val="both"/>
      </w:pPr>
      <w:hyperlink r:id="rId14" w:tgtFrame="_blank" w:history="1">
        <w:r w:rsidR="00A82E38" w:rsidRPr="00A82E38">
          <w:rPr>
            <w:rStyle w:val="ac"/>
          </w:rPr>
          <w:t>Портал «Работаем Брат»</w:t>
        </w:r>
      </w:hyperlink>
    </w:p>
    <w:p w14:paraId="53198404" w14:textId="77777777" w:rsidR="00A82E38" w:rsidRPr="00A82E38" w:rsidRDefault="003B7E42" w:rsidP="00A82E38">
      <w:pPr>
        <w:spacing w:after="0"/>
        <w:ind w:firstLine="709"/>
        <w:jc w:val="both"/>
      </w:pPr>
      <w:hyperlink r:id="rId15" w:tgtFrame="_blank" w:history="1">
        <w:r w:rsidR="00A82E38" w:rsidRPr="00A82E38">
          <w:rPr>
            <w:rStyle w:val="ac"/>
          </w:rPr>
          <w:t>Учебная тренировка "Действия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обнаружения после нейтрализации нарушителя (группы нарушителей) размещенного в здании или на территории образовательной организации взрывного устройства"</w:t>
        </w:r>
      </w:hyperlink>
    </w:p>
    <w:p w14:paraId="14EA5EAE" w14:textId="77777777" w:rsidR="00A82E38" w:rsidRPr="00A82E38" w:rsidRDefault="00A82E38" w:rsidP="00A82E38">
      <w:pPr>
        <w:spacing w:after="0"/>
        <w:ind w:firstLine="709"/>
        <w:jc w:val="both"/>
      </w:pPr>
      <w:r w:rsidRPr="00A82E38">
        <w:t>В России действует система оповещения, управляющая уровни террористической опасности, в соответствии с тремя цветовыми сигналами. Соблюдай все требования кризисной команды и обезопась себя. Видеоролик подготовлен при поддержке Агентства информации и печати РД в соответствии с государственной программой РД « Комплексная программа противодействия идеологии терроризма в Республике Дагестан»  </w:t>
      </w:r>
    </w:p>
    <w:p w14:paraId="7E3EE8C9" w14:textId="77777777" w:rsidR="00A82E38" w:rsidRPr="00A82E38" w:rsidRDefault="00A82E38" w:rsidP="00A82E38">
      <w:pPr>
        <w:spacing w:after="0"/>
        <w:ind w:firstLine="709"/>
        <w:jc w:val="both"/>
        <w:rPr>
          <w:b/>
          <w:bCs/>
        </w:rPr>
      </w:pPr>
      <w:r w:rsidRPr="00A82E38">
        <w:rPr>
          <w:b/>
          <w:bCs/>
        </w:rPr>
        <w:t>Документы</w:t>
      </w:r>
    </w:p>
    <w:p w14:paraId="4E757455" w14:textId="77777777" w:rsidR="00A82E38" w:rsidRPr="00A82E38" w:rsidRDefault="003B7E42" w:rsidP="00A82E38">
      <w:pPr>
        <w:numPr>
          <w:ilvl w:val="0"/>
          <w:numId w:val="3"/>
        </w:numPr>
        <w:spacing w:after="0"/>
        <w:jc w:val="both"/>
      </w:pPr>
      <w:hyperlink r:id="rId16" w:tgtFrame="_blank" w:history="1">
        <w:r w:rsidR="00A82E38" w:rsidRPr="00A82E38">
          <w:rPr>
            <w:rStyle w:val="ac"/>
          </w:rPr>
          <w:t> </w:t>
        </w:r>
      </w:hyperlink>
    </w:p>
    <w:p w14:paraId="0AFCD0E6" w14:textId="77777777" w:rsidR="00A82E38" w:rsidRPr="00A82E38" w:rsidRDefault="003B7E42" w:rsidP="00A82E38">
      <w:pPr>
        <w:spacing w:after="0"/>
        <w:ind w:firstLine="709"/>
        <w:jc w:val="both"/>
      </w:pPr>
      <w:hyperlink r:id="rId17" w:tgtFrame="_blank" w:history="1">
        <w:r w:rsidR="00A82E38" w:rsidRPr="00A82E38">
          <w:rPr>
            <w:rStyle w:val="ac"/>
          </w:rPr>
          <w:t>Общие рекомендации гражданам по действиям при угрозе совершения террористического акта</w:t>
        </w:r>
      </w:hyperlink>
    </w:p>
    <w:p w14:paraId="1FE6D03D" w14:textId="77777777" w:rsidR="00A82E38" w:rsidRPr="00A82E38" w:rsidRDefault="003B7E42" w:rsidP="00A82E38">
      <w:pPr>
        <w:spacing w:after="0"/>
        <w:ind w:firstLine="709"/>
        <w:jc w:val="both"/>
      </w:pPr>
      <w:hyperlink r:id="rId18" w:tgtFrame="_blank" w:history="1">
        <w:r w:rsidR="00A82E38" w:rsidRPr="00A82E38">
          <w:rPr>
            <w:rStyle w:val="ac"/>
          </w:rPr>
          <w:t>Скачать (docx, 37КБ)</w:t>
        </w:r>
      </w:hyperlink>
    </w:p>
    <w:p w14:paraId="74CF6EFA" w14:textId="77777777" w:rsidR="00A82E38" w:rsidRPr="00A82E38" w:rsidRDefault="003B7E42" w:rsidP="00A82E38">
      <w:pPr>
        <w:numPr>
          <w:ilvl w:val="0"/>
          <w:numId w:val="3"/>
        </w:numPr>
        <w:spacing w:after="0"/>
        <w:jc w:val="both"/>
      </w:pPr>
      <w:hyperlink r:id="rId19" w:tgtFrame="_blank" w:history="1">
        <w:r w:rsidR="00A82E38" w:rsidRPr="00A82E38">
          <w:rPr>
            <w:rStyle w:val="ac"/>
          </w:rPr>
          <w:t> </w:t>
        </w:r>
      </w:hyperlink>
    </w:p>
    <w:p w14:paraId="54E15D36" w14:textId="77777777" w:rsidR="00A82E38" w:rsidRPr="00A82E38" w:rsidRDefault="003B7E42" w:rsidP="00A82E38">
      <w:pPr>
        <w:spacing w:after="0"/>
        <w:ind w:firstLine="709"/>
        <w:jc w:val="both"/>
      </w:pPr>
      <w:hyperlink r:id="rId20" w:tgtFrame="_blank" w:history="1">
        <w:r w:rsidR="00A82E38" w:rsidRPr="00A82E38">
          <w:rPr>
            <w:rStyle w:val="ac"/>
          </w:rPr>
          <w:t>Порядок действий должностных лиц и персонала организаций при получении сообщений, содержащих угрозы террористического характера</w:t>
        </w:r>
      </w:hyperlink>
    </w:p>
    <w:p w14:paraId="64C1CC23" w14:textId="77777777" w:rsidR="00A82E38" w:rsidRPr="00A82E38" w:rsidRDefault="003B7E42" w:rsidP="00A82E38">
      <w:pPr>
        <w:spacing w:after="0"/>
        <w:ind w:firstLine="709"/>
        <w:jc w:val="both"/>
      </w:pPr>
      <w:hyperlink r:id="rId21" w:tgtFrame="_blank" w:history="1">
        <w:r w:rsidR="00A82E38" w:rsidRPr="00A82E38">
          <w:rPr>
            <w:rStyle w:val="ac"/>
          </w:rPr>
          <w:t>Скачать (docx, 33КБ)</w:t>
        </w:r>
      </w:hyperlink>
    </w:p>
    <w:p w14:paraId="79C14DA7" w14:textId="77777777" w:rsidR="00A82E38" w:rsidRPr="00A82E38" w:rsidRDefault="003B7E42" w:rsidP="00A82E38">
      <w:pPr>
        <w:numPr>
          <w:ilvl w:val="0"/>
          <w:numId w:val="3"/>
        </w:numPr>
        <w:spacing w:after="0"/>
        <w:jc w:val="both"/>
      </w:pPr>
      <w:hyperlink r:id="rId22" w:tgtFrame="_blank" w:history="1">
        <w:r w:rsidR="00A82E38" w:rsidRPr="00A82E38">
          <w:rPr>
            <w:rStyle w:val="ac"/>
          </w:rPr>
          <w:t> </w:t>
        </w:r>
      </w:hyperlink>
    </w:p>
    <w:p w14:paraId="07CCF1F0" w14:textId="77777777" w:rsidR="00A82E38" w:rsidRPr="00A82E38" w:rsidRDefault="003B7E42" w:rsidP="00A82E38">
      <w:pPr>
        <w:spacing w:after="0"/>
        <w:ind w:firstLine="709"/>
        <w:jc w:val="both"/>
      </w:pPr>
      <w:hyperlink r:id="rId23" w:tgtFrame="_blank" w:history="1">
        <w:r w:rsidR="00A82E38" w:rsidRPr="00A82E38">
          <w:rPr>
            <w:rStyle w:val="ac"/>
          </w:rPr>
          <w:t>Памятка о действиях при установлении уровней террористической опасности</w:t>
        </w:r>
      </w:hyperlink>
    </w:p>
    <w:p w14:paraId="5C6A37D0" w14:textId="77777777" w:rsidR="00A82E38" w:rsidRPr="00A82E38" w:rsidRDefault="003B7E42" w:rsidP="00A82E38">
      <w:pPr>
        <w:spacing w:after="0"/>
        <w:ind w:firstLine="709"/>
        <w:jc w:val="both"/>
      </w:pPr>
      <w:hyperlink r:id="rId24" w:tgtFrame="_blank" w:history="1">
        <w:r w:rsidR="00A82E38" w:rsidRPr="00A82E38">
          <w:rPr>
            <w:rStyle w:val="ac"/>
          </w:rPr>
          <w:t>Скачать (pdf, 78КБ)</w:t>
        </w:r>
      </w:hyperlink>
    </w:p>
    <w:p w14:paraId="71EC062B" w14:textId="77777777" w:rsidR="00A82E38" w:rsidRPr="00A82E38" w:rsidRDefault="003B7E42" w:rsidP="00A82E38">
      <w:pPr>
        <w:numPr>
          <w:ilvl w:val="0"/>
          <w:numId w:val="3"/>
        </w:numPr>
        <w:spacing w:after="0"/>
        <w:jc w:val="both"/>
      </w:pPr>
      <w:hyperlink r:id="rId25" w:tgtFrame="_blank" w:history="1">
        <w:r w:rsidR="00A82E38" w:rsidRPr="00A82E38">
          <w:rPr>
            <w:rStyle w:val="ac"/>
          </w:rPr>
          <w:t> </w:t>
        </w:r>
      </w:hyperlink>
    </w:p>
    <w:p w14:paraId="06B59723" w14:textId="77777777" w:rsidR="00A82E38" w:rsidRPr="00A82E38" w:rsidRDefault="003B7E42" w:rsidP="00A82E38">
      <w:pPr>
        <w:spacing w:after="0"/>
        <w:ind w:firstLine="709"/>
        <w:jc w:val="both"/>
      </w:pPr>
      <w:hyperlink r:id="rId26" w:tgtFrame="_blank" w:history="1">
        <w:r w:rsidR="00A82E38" w:rsidRPr="00A82E38">
          <w:rPr>
            <w:rStyle w:val="ac"/>
          </w:rPr>
          <w:t>Перечень нормативно-правовых актов Российской Федерации в области противодействия терроризму( по состоянию на 31 января 2023 года)</w:t>
        </w:r>
      </w:hyperlink>
    </w:p>
    <w:p w14:paraId="7F73C266" w14:textId="77777777" w:rsidR="00A82E38" w:rsidRPr="00A82E38" w:rsidRDefault="003B7E42" w:rsidP="00A82E38">
      <w:pPr>
        <w:spacing w:after="0"/>
        <w:ind w:firstLine="709"/>
        <w:jc w:val="both"/>
      </w:pPr>
      <w:hyperlink r:id="rId27" w:tgtFrame="_blank" w:history="1">
        <w:r w:rsidR="00A82E38" w:rsidRPr="00A82E38">
          <w:rPr>
            <w:rStyle w:val="ac"/>
          </w:rPr>
          <w:t>Скачать (docx, 19КБ)</w:t>
        </w:r>
      </w:hyperlink>
    </w:p>
    <w:p w14:paraId="60001ACC" w14:textId="4D666332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EA8"/>
    <w:multiLevelType w:val="multilevel"/>
    <w:tmpl w:val="7BA8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647427"/>
    <w:multiLevelType w:val="multilevel"/>
    <w:tmpl w:val="AA8C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9E72D5"/>
    <w:multiLevelType w:val="multilevel"/>
    <w:tmpl w:val="520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CA"/>
    <w:rsid w:val="000F49CA"/>
    <w:rsid w:val="0021684A"/>
    <w:rsid w:val="003B7E42"/>
    <w:rsid w:val="00423D97"/>
    <w:rsid w:val="006C0B77"/>
    <w:rsid w:val="008242FF"/>
    <w:rsid w:val="00870751"/>
    <w:rsid w:val="00922C48"/>
    <w:rsid w:val="00A82E3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1D27"/>
  <w15:chartTrackingRefBased/>
  <w15:docId w15:val="{737C5892-61DB-4B40-9669-978AA4C8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F4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9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9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9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9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9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9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9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9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49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49C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49C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F49C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F49C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F49C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F49C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F49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9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4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49C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F49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49C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49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49C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F49CA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2E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2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3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404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495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7700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804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rix24public.com/mininformrd.bitrix24.ru/docs/pub/a19b9038b4f5bcf02857a945a05265f7/default/?&amp;" TargetMode="External"/><Relationship Id="rId13" Type="http://schemas.openxmlformats.org/officeDocument/2006/relationships/hyperlink" Target="http://president.e-dag.ru/antiterror/atk-v-rd" TargetMode="External"/><Relationship Id="rId18" Type="http://schemas.openxmlformats.org/officeDocument/2006/relationships/hyperlink" Target="https://dagminobr.ru/files/52/%D0%A0%D0%B5%D0%BA%D0%BE%D0%BC%D0%B5%D0%BD%D0%B4%D0%B0%D1%86%D0%B8%D0%B8%20%D0%B3%D1%80%D0%B0%D0%B6%D0%B4%D0%B0%D0%BD%D0%B0%D0%BC%20%D0%BF%D1%80%D0%B8%20%D1%82%D0%B5%D1%80%D1%83%D0%B3%D1%80%D0%BE%D0%B7%D0%B5.docx" TargetMode="External"/><Relationship Id="rId26" Type="http://schemas.openxmlformats.org/officeDocument/2006/relationships/hyperlink" Target="https://dagminobr.ru/activity/123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agminobr.ru/files/52/%D0%9F%D0%BE%D1%80%D1%8F%D0%B4%D0%BE%D0%BA%20%D0%B4%D0%B5%D0%B9%D1%81%D1%82%D0%B2%D0%B8%D0%B9%20%D0%B4%D0%BE%D0%BB%D0%B6.%20%D0%BB%D0%B8%D1%86%20%D0%B8%20%D0%BF%D0%B5%D1%80%D1%81%D0%BE%D0%BD%D0%B0%D0%BB%D0%B0.docx" TargetMode="External"/><Relationship Id="rId7" Type="http://schemas.openxmlformats.org/officeDocument/2006/relationships/hyperlink" Target="https://www.youtube.com/playlist?list=PLurWOhPdVg-ixrvdBy6Df6TRr4om_PTtn" TargetMode="External"/><Relationship Id="rId12" Type="http://schemas.openxmlformats.org/officeDocument/2006/relationships/hyperlink" Target="https://www.mchs.gov.ru/" TargetMode="External"/><Relationship Id="rId17" Type="http://schemas.openxmlformats.org/officeDocument/2006/relationships/hyperlink" Target="https://dagminobr.ru/activity/12345" TargetMode="External"/><Relationship Id="rId25" Type="http://schemas.openxmlformats.org/officeDocument/2006/relationships/hyperlink" Target="https://dagminobr.ru/activity/123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gminobr.ru/activity/12345" TargetMode="External"/><Relationship Id="rId20" Type="http://schemas.openxmlformats.org/officeDocument/2006/relationships/hyperlink" Target="https://dagminobr.ru/activity/1234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agproc.ru/internet-prijomnaja/uvedomlenija-ob-ehkstremizme-v-seti-internet/" TargetMode="External"/><Relationship Id="rId11" Type="http://schemas.openxmlformats.org/officeDocument/2006/relationships/hyperlink" Target="https://xn--b1aew.xn--p1ai/" TargetMode="External"/><Relationship Id="rId24" Type="http://schemas.openxmlformats.org/officeDocument/2006/relationships/hyperlink" Target="https://dagminobr.ru/files/52/%D0%9F%D0%B0%D0%BC%D1%8F%D1%82%D0%BA%D0%B0%20%D0%90%D0%A2%D0%9A.pdf" TargetMode="External"/><Relationship Id="rId5" Type="http://schemas.openxmlformats.org/officeDocument/2006/relationships/hyperlink" Target="http://www.fsb.ru/fsb/supplement.htm" TargetMode="External"/><Relationship Id="rId15" Type="http://schemas.openxmlformats.org/officeDocument/2006/relationships/hyperlink" Target="https://disk.yandex.ru/i/Ln_F-S38fbemJg" TargetMode="External"/><Relationship Id="rId23" Type="http://schemas.openxmlformats.org/officeDocument/2006/relationships/hyperlink" Target="https://dagminobr.ru/activity/1234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sb.ru/" TargetMode="External"/><Relationship Id="rId19" Type="http://schemas.openxmlformats.org/officeDocument/2006/relationships/hyperlink" Target="https://dagminobr.ru/activity/12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.gov.ru/" TargetMode="External"/><Relationship Id="rId14" Type="http://schemas.openxmlformats.org/officeDocument/2006/relationships/hyperlink" Target="https://xn--80aaacbx3cnphrg.xn--p1ai/" TargetMode="External"/><Relationship Id="rId22" Type="http://schemas.openxmlformats.org/officeDocument/2006/relationships/hyperlink" Target="https://dagminobr.ru/activity/12345" TargetMode="External"/><Relationship Id="rId27" Type="http://schemas.openxmlformats.org/officeDocument/2006/relationships/hyperlink" Target="https://dagminobr.ru/files/52/%D0%BF%D0%B5%D1%80%D0%B5%D1%87%D0%B5%D0%BD%D1%8C%20%D0%BD%D0%BE%D1%80%D0%BC%D0%B0%D1%82%D0%B8%D0%B2%D0%BD%D1%8B%D1%85%20%D0%BF%D1%80%D0%B0%D0%B2%D0%BE%D0%B2%D1%8B%D1%85%20%D0%B0%D0%BA%D1%82%D0%BE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</cp:revision>
  <dcterms:created xsi:type="dcterms:W3CDTF">2025-07-14T10:16:00Z</dcterms:created>
  <dcterms:modified xsi:type="dcterms:W3CDTF">2025-07-14T10:16:00Z</dcterms:modified>
</cp:coreProperties>
</file>